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3A11" w14:textId="77777777" w:rsidR="0017352B" w:rsidRPr="0017352B" w:rsidRDefault="0017352B" w:rsidP="00E54D06">
      <w:pPr>
        <w:jc w:val="center"/>
        <w:rPr>
          <w:rFonts w:asciiTheme="majorHAnsi" w:hAnsiTheme="majorHAnsi" w:cstheme="majorHAnsi"/>
          <w:i/>
          <w:iCs/>
          <w:sz w:val="44"/>
          <w:szCs w:val="44"/>
        </w:rPr>
      </w:pPr>
      <w:r w:rsidRPr="0017352B">
        <w:rPr>
          <w:rFonts w:asciiTheme="majorHAnsi" w:hAnsiTheme="majorHAnsi" w:cstheme="majorHAnsi"/>
          <w:i/>
          <w:iCs/>
          <w:sz w:val="44"/>
          <w:szCs w:val="44"/>
        </w:rPr>
        <w:t>Konzert in der Börse</w:t>
      </w:r>
    </w:p>
    <w:p w14:paraId="48D25B51" w14:textId="77777777" w:rsidR="0017352B" w:rsidRPr="0017352B" w:rsidRDefault="0017352B" w:rsidP="0017352B">
      <w:pPr>
        <w:jc w:val="center"/>
        <w:rPr>
          <w:rFonts w:asciiTheme="majorHAnsi" w:hAnsiTheme="majorHAnsi" w:cstheme="majorHAnsi"/>
          <w:i/>
          <w:iCs/>
          <w:sz w:val="44"/>
          <w:szCs w:val="44"/>
        </w:rPr>
      </w:pPr>
      <w:r w:rsidRPr="0017352B">
        <w:rPr>
          <w:rFonts w:asciiTheme="majorHAnsi" w:hAnsiTheme="majorHAnsi" w:cstheme="majorHAnsi"/>
          <w:i/>
          <w:iCs/>
          <w:sz w:val="44"/>
          <w:szCs w:val="44"/>
        </w:rPr>
        <w:t>Dienstag, den 26. März 2024</w:t>
      </w:r>
    </w:p>
    <w:p w14:paraId="490614A8" w14:textId="77777777" w:rsidR="0017352B" w:rsidRPr="0017352B" w:rsidRDefault="0017352B" w:rsidP="0017352B">
      <w:pPr>
        <w:jc w:val="center"/>
        <w:rPr>
          <w:rFonts w:asciiTheme="majorHAnsi" w:hAnsiTheme="majorHAnsi" w:cstheme="majorHAnsi"/>
          <w:i/>
          <w:iCs/>
          <w:sz w:val="44"/>
          <w:szCs w:val="44"/>
        </w:rPr>
      </w:pPr>
      <w:r w:rsidRPr="0017352B">
        <w:rPr>
          <w:rFonts w:asciiTheme="majorHAnsi" w:hAnsiTheme="majorHAnsi" w:cstheme="majorHAnsi"/>
          <w:i/>
          <w:iCs/>
          <w:sz w:val="44"/>
          <w:szCs w:val="44"/>
        </w:rPr>
        <w:t>18 Uhr</w:t>
      </w:r>
    </w:p>
    <w:p w14:paraId="09534FE5" w14:textId="77777777" w:rsidR="0017352B" w:rsidRPr="00370E9F" w:rsidRDefault="0017352B" w:rsidP="0017352B">
      <w:pPr>
        <w:jc w:val="center"/>
        <w:rPr>
          <w:rFonts w:asciiTheme="majorHAnsi" w:hAnsiTheme="majorHAnsi" w:cstheme="majorHAnsi"/>
          <w:i/>
          <w:iCs/>
        </w:rPr>
      </w:pPr>
    </w:p>
    <w:p w14:paraId="5C2CB604" w14:textId="09FC3D15" w:rsidR="0017352B" w:rsidRPr="00E54D06" w:rsidRDefault="00E54D06" w:rsidP="0017352B">
      <w:pPr>
        <w:pStyle w:val="berschrift2"/>
        <w:spacing w:before="0" w:beforeAutospacing="0" w:after="0" w:afterAutospacing="0"/>
        <w:jc w:val="center"/>
        <w:rPr>
          <w:rFonts w:ascii="Zapfino" w:eastAsia="Times New Roman" w:hAnsi="Zapfino" w:cstheme="minorHAnsi"/>
          <w:b w:val="0"/>
          <w:bCs w:val="0"/>
          <w:color w:val="B50103"/>
          <w:sz w:val="52"/>
          <w:szCs w:val="52"/>
        </w:rPr>
      </w:pPr>
      <w:r w:rsidRPr="00E54D06">
        <w:rPr>
          <w:rFonts w:ascii="Zapfino" w:eastAsia="Times New Roman" w:hAnsi="Zapfino" w:cstheme="minorHAnsi"/>
          <w:b w:val="0"/>
          <w:bCs w:val="0"/>
          <w:color w:val="B50103"/>
          <w:sz w:val="52"/>
          <w:szCs w:val="52"/>
        </w:rPr>
        <w:t>„</w:t>
      </w:r>
      <w:proofErr w:type="spellStart"/>
      <w:r w:rsidR="0017352B" w:rsidRPr="00E54D06">
        <w:rPr>
          <w:rFonts w:ascii="Zapfino" w:eastAsia="Times New Roman" w:hAnsi="Zapfino" w:cstheme="minorHAnsi"/>
          <w:b w:val="0"/>
          <w:bCs w:val="0"/>
          <w:color w:val="B50103"/>
          <w:sz w:val="52"/>
          <w:szCs w:val="52"/>
        </w:rPr>
        <w:t>Nostalgias</w:t>
      </w:r>
      <w:proofErr w:type="spellEnd"/>
      <w:r w:rsidRPr="00E54D06">
        <w:rPr>
          <w:rFonts w:ascii="Zapfino" w:eastAsia="Times New Roman" w:hAnsi="Zapfino" w:cstheme="minorHAnsi"/>
          <w:b w:val="0"/>
          <w:bCs w:val="0"/>
          <w:color w:val="B50103"/>
          <w:sz w:val="52"/>
          <w:szCs w:val="52"/>
        </w:rPr>
        <w:t>“</w:t>
      </w:r>
    </w:p>
    <w:p w14:paraId="3A4FAFA4" w14:textId="77777777" w:rsidR="0017352B" w:rsidRPr="00E54D06" w:rsidRDefault="0017352B" w:rsidP="0017352B">
      <w:pPr>
        <w:pStyle w:val="berschrift2"/>
        <w:spacing w:before="0" w:beforeAutospacing="0" w:after="0" w:afterAutospacing="0"/>
        <w:jc w:val="center"/>
        <w:rPr>
          <w:rFonts w:ascii="Zapfino" w:eastAsia="Times New Roman" w:hAnsi="Zapfino" w:cstheme="minorHAnsi"/>
          <w:b w:val="0"/>
          <w:bCs w:val="0"/>
          <w:color w:val="B50103"/>
          <w:sz w:val="6"/>
          <w:szCs w:val="6"/>
        </w:rPr>
      </w:pPr>
    </w:p>
    <w:p w14:paraId="5908F3F8" w14:textId="77777777" w:rsidR="00E54D06" w:rsidRDefault="0017352B" w:rsidP="00E54D06">
      <w:pPr>
        <w:jc w:val="center"/>
        <w:rPr>
          <w:rFonts w:asciiTheme="majorHAnsi" w:hAnsiTheme="majorHAnsi" w:cstheme="majorHAnsi"/>
          <w:i/>
          <w:iCs/>
          <w:sz w:val="44"/>
          <w:szCs w:val="44"/>
        </w:rPr>
      </w:pPr>
      <w:r w:rsidRPr="0017352B">
        <w:rPr>
          <w:rFonts w:asciiTheme="majorHAnsi" w:hAnsiTheme="majorHAnsi" w:cstheme="majorHAnsi"/>
          <w:i/>
          <w:iCs/>
          <w:color w:val="B50103"/>
          <w:sz w:val="52"/>
          <w:szCs w:val="52"/>
        </w:rPr>
        <w:t>Tangos</w:t>
      </w:r>
      <w:r w:rsidR="00E54D06">
        <w:rPr>
          <w:rFonts w:asciiTheme="majorHAnsi" w:hAnsiTheme="majorHAnsi" w:cstheme="majorHAnsi"/>
          <w:b/>
          <w:bCs/>
          <w:i/>
          <w:iCs/>
          <w:color w:val="B50103"/>
          <w:sz w:val="52"/>
          <w:szCs w:val="52"/>
        </w:rPr>
        <w:t xml:space="preserve"> </w:t>
      </w:r>
      <w:r w:rsidRPr="0017352B">
        <w:rPr>
          <w:rFonts w:asciiTheme="majorHAnsi" w:hAnsiTheme="majorHAnsi" w:cstheme="majorHAnsi"/>
          <w:i/>
          <w:iCs/>
          <w:color w:val="000000" w:themeColor="text1"/>
          <w:sz w:val="44"/>
          <w:szCs w:val="44"/>
        </w:rPr>
        <w:t>mit dem</w:t>
      </w:r>
      <w:r w:rsidRPr="0017352B">
        <w:rPr>
          <w:rFonts w:asciiTheme="majorHAnsi" w:hAnsiTheme="majorHAnsi" w:cstheme="majorHAnsi"/>
          <w:i/>
          <w:iCs/>
          <w:sz w:val="44"/>
          <w:szCs w:val="44"/>
        </w:rPr>
        <w:t xml:space="preserve"> Duo </w:t>
      </w:r>
      <w:proofErr w:type="spellStart"/>
      <w:r w:rsidRPr="0017352B">
        <w:rPr>
          <w:rFonts w:asciiTheme="majorHAnsi" w:hAnsiTheme="majorHAnsi" w:cstheme="majorHAnsi"/>
          <w:i/>
          <w:iCs/>
          <w:sz w:val="44"/>
          <w:szCs w:val="44"/>
        </w:rPr>
        <w:t>Nickelé</w:t>
      </w:r>
      <w:proofErr w:type="spellEnd"/>
      <w:r w:rsidRPr="0017352B">
        <w:rPr>
          <w:rFonts w:asciiTheme="majorHAnsi" w:hAnsiTheme="majorHAnsi" w:cstheme="majorHAnsi"/>
          <w:i/>
          <w:iCs/>
          <w:sz w:val="44"/>
          <w:szCs w:val="44"/>
        </w:rPr>
        <w:t xml:space="preserve"> – </w:t>
      </w:r>
      <w:proofErr w:type="spellStart"/>
      <w:r w:rsidRPr="0017352B">
        <w:rPr>
          <w:rFonts w:asciiTheme="majorHAnsi" w:hAnsiTheme="majorHAnsi" w:cstheme="majorHAnsi"/>
          <w:i/>
          <w:iCs/>
          <w:sz w:val="44"/>
          <w:szCs w:val="44"/>
        </w:rPr>
        <w:t>D`Attellis</w:t>
      </w:r>
      <w:proofErr w:type="spellEnd"/>
      <w:r w:rsidRPr="0017352B">
        <w:rPr>
          <w:rFonts w:asciiTheme="majorHAnsi" w:hAnsiTheme="majorHAnsi" w:cstheme="majorHAnsi"/>
          <w:i/>
          <w:iCs/>
          <w:sz w:val="44"/>
          <w:szCs w:val="44"/>
        </w:rPr>
        <w:t xml:space="preserve"> </w:t>
      </w:r>
    </w:p>
    <w:p w14:paraId="1FC98C30" w14:textId="4CE680F5" w:rsidR="0017352B" w:rsidRPr="00E54D06" w:rsidRDefault="00E54D06" w:rsidP="00E54D06">
      <w:pPr>
        <w:jc w:val="center"/>
        <w:rPr>
          <w:rFonts w:asciiTheme="majorHAnsi" w:hAnsiTheme="majorHAnsi" w:cstheme="majorHAnsi"/>
          <w:b/>
          <w:bCs/>
          <w:i/>
          <w:iCs/>
          <w:color w:val="B50103"/>
          <w:sz w:val="52"/>
          <w:szCs w:val="52"/>
        </w:rPr>
      </w:pPr>
      <w:r>
        <w:rPr>
          <w:rFonts w:asciiTheme="majorHAnsi" w:hAnsiTheme="majorHAnsi" w:cstheme="majorHAnsi"/>
          <w:i/>
          <w:iCs/>
          <w:sz w:val="44"/>
          <w:szCs w:val="44"/>
        </w:rPr>
        <w:t>u</w:t>
      </w:r>
      <w:r w:rsidR="0017352B" w:rsidRPr="0017352B">
        <w:rPr>
          <w:rFonts w:asciiTheme="majorHAnsi" w:hAnsiTheme="majorHAnsi" w:cstheme="majorHAnsi"/>
          <w:i/>
          <w:iCs/>
          <w:sz w:val="44"/>
          <w:szCs w:val="44"/>
        </w:rPr>
        <w:t>nd</w:t>
      </w:r>
      <w:r>
        <w:rPr>
          <w:rFonts w:asciiTheme="majorHAnsi" w:hAnsiTheme="majorHAnsi" w:cstheme="majorHAnsi"/>
          <w:b/>
          <w:bCs/>
          <w:i/>
          <w:iCs/>
          <w:color w:val="B50103"/>
          <w:sz w:val="52"/>
          <w:szCs w:val="52"/>
        </w:rPr>
        <w:t xml:space="preserve"> </w:t>
      </w:r>
      <w:r w:rsidR="0017352B" w:rsidRPr="0017352B">
        <w:rPr>
          <w:rFonts w:asciiTheme="majorHAnsi" w:hAnsiTheme="majorHAnsi" w:cstheme="majorHAnsi"/>
          <w:i/>
          <w:iCs/>
          <w:sz w:val="44"/>
          <w:szCs w:val="44"/>
        </w:rPr>
        <w:t xml:space="preserve">dem </w:t>
      </w:r>
      <w:proofErr w:type="spellStart"/>
      <w:r w:rsidR="0017352B" w:rsidRPr="0017352B">
        <w:rPr>
          <w:rFonts w:asciiTheme="majorHAnsi" w:hAnsiTheme="majorHAnsi" w:cstheme="majorHAnsi"/>
          <w:i/>
          <w:iCs/>
          <w:sz w:val="44"/>
          <w:szCs w:val="44"/>
        </w:rPr>
        <w:t>Hristof</w:t>
      </w:r>
      <w:proofErr w:type="spellEnd"/>
      <w:r w:rsidR="0017352B" w:rsidRPr="0017352B">
        <w:rPr>
          <w:rFonts w:asciiTheme="majorHAnsi" w:hAnsiTheme="majorHAnsi" w:cstheme="majorHAnsi"/>
          <w:i/>
          <w:iCs/>
          <w:sz w:val="44"/>
          <w:szCs w:val="44"/>
        </w:rPr>
        <w:t xml:space="preserve"> </w:t>
      </w:r>
      <w:proofErr w:type="spellStart"/>
      <w:r w:rsidR="0017352B" w:rsidRPr="0017352B">
        <w:rPr>
          <w:rFonts w:asciiTheme="majorHAnsi" w:hAnsiTheme="majorHAnsi" w:cstheme="majorHAnsi"/>
          <w:i/>
          <w:iCs/>
          <w:sz w:val="44"/>
          <w:szCs w:val="44"/>
        </w:rPr>
        <w:t>Nachko</w:t>
      </w:r>
      <w:proofErr w:type="spellEnd"/>
      <w:r w:rsidR="0017352B" w:rsidRPr="0017352B">
        <w:rPr>
          <w:rFonts w:asciiTheme="majorHAnsi" w:hAnsiTheme="majorHAnsi" w:cstheme="majorHAnsi"/>
          <w:i/>
          <w:iCs/>
          <w:sz w:val="44"/>
          <w:szCs w:val="44"/>
        </w:rPr>
        <w:t xml:space="preserve"> Orchester</w:t>
      </w:r>
    </w:p>
    <w:p w14:paraId="1213D260" w14:textId="193699DF" w:rsidR="0017352B" w:rsidRPr="00074D04" w:rsidRDefault="0017352B" w:rsidP="0017352B">
      <w:pPr>
        <w:pStyle w:val="berschrift2"/>
        <w:spacing w:after="0" w:afterAutospacing="0"/>
        <w:jc w:val="center"/>
        <w:rPr>
          <w:rStyle w:val="Fett"/>
          <w:rFonts w:asciiTheme="majorHAnsi" w:eastAsia="Times New Roman" w:hAnsiTheme="majorHAnsi" w:cstheme="majorHAnsi"/>
          <w:i/>
          <w:iCs/>
          <w:color w:val="B50103"/>
          <w:sz w:val="44"/>
          <w:szCs w:val="44"/>
        </w:rPr>
      </w:pPr>
      <w:r w:rsidRPr="00DF22B3">
        <w:rPr>
          <w:noProof/>
        </w:rPr>
        <w:drawing>
          <wp:anchor distT="0" distB="0" distL="114300" distR="114300" simplePos="0" relativeHeight="251659264" behindDoc="0" locked="0" layoutInCell="1" allowOverlap="1" wp14:anchorId="08A38BDD" wp14:editId="3A74794F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2238375" cy="2238375"/>
            <wp:effectExtent l="0" t="0" r="9525" b="9525"/>
            <wp:wrapSquare wrapText="bothSides"/>
            <wp:docPr id="1" name="Grafik 1" descr="2.000+ Grafiken, lizenzfreie Vektorgrafiken und Clipart z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2.000+ Grafiken, lizenzfreie Vektorgrafiken und Clipart z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A648D" w14:textId="77777777" w:rsidR="0017352B" w:rsidRDefault="0017352B" w:rsidP="0017352B">
      <w:pPr>
        <w:jc w:val="center"/>
        <w:rPr>
          <w:rStyle w:val="Fett"/>
          <w:rFonts w:asciiTheme="minorHAnsi" w:hAnsiTheme="minorHAnsi" w:cstheme="minorHAnsi"/>
          <w:i/>
          <w:iCs/>
          <w:sz w:val="32"/>
          <w:szCs w:val="32"/>
        </w:rPr>
      </w:pPr>
    </w:p>
    <w:p w14:paraId="7B70271F" w14:textId="68F1A43D" w:rsidR="0017352B" w:rsidRDefault="0017352B" w:rsidP="0017352B">
      <w:pPr>
        <w:jc w:val="center"/>
        <w:rPr>
          <w:rStyle w:val="Fett"/>
          <w:rFonts w:asciiTheme="minorHAnsi" w:hAnsiTheme="minorHAnsi" w:cstheme="minorHAnsi"/>
          <w:i/>
          <w:iCs/>
          <w:sz w:val="32"/>
          <w:szCs w:val="32"/>
        </w:rPr>
      </w:pPr>
    </w:p>
    <w:p w14:paraId="1899CF6B" w14:textId="77777777" w:rsidR="0017352B" w:rsidRDefault="0017352B" w:rsidP="0017352B">
      <w:pPr>
        <w:jc w:val="center"/>
        <w:rPr>
          <w:rFonts w:asciiTheme="minorHAnsi" w:hAnsiTheme="minorHAnsi" w:cstheme="minorHAnsi"/>
          <w:b/>
          <w:bCs/>
          <w:color w:val="000000" w:themeColor="text1"/>
          <w:sz w:val="31"/>
          <w:szCs w:val="31"/>
        </w:rPr>
      </w:pPr>
    </w:p>
    <w:p w14:paraId="5FB6F8C9" w14:textId="77777777" w:rsidR="0017352B" w:rsidRDefault="0017352B" w:rsidP="0017352B">
      <w:pPr>
        <w:jc w:val="center"/>
        <w:rPr>
          <w:rFonts w:asciiTheme="minorHAnsi" w:hAnsiTheme="minorHAnsi" w:cstheme="minorHAnsi"/>
          <w:b/>
          <w:bCs/>
          <w:color w:val="000000" w:themeColor="text1"/>
          <w:sz w:val="31"/>
          <w:szCs w:val="31"/>
        </w:rPr>
      </w:pPr>
    </w:p>
    <w:p w14:paraId="09732AB6" w14:textId="77777777" w:rsidR="0017352B" w:rsidRDefault="0017352B" w:rsidP="0017352B">
      <w:pPr>
        <w:jc w:val="center"/>
        <w:rPr>
          <w:rFonts w:asciiTheme="minorHAnsi" w:hAnsiTheme="minorHAnsi" w:cstheme="minorHAnsi"/>
          <w:b/>
          <w:bCs/>
          <w:color w:val="000000" w:themeColor="text1"/>
          <w:sz w:val="31"/>
          <w:szCs w:val="31"/>
        </w:rPr>
      </w:pPr>
    </w:p>
    <w:p w14:paraId="6BF7B805" w14:textId="77777777" w:rsidR="0017352B" w:rsidRDefault="0017352B" w:rsidP="0017352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4EA74E" w14:textId="77777777" w:rsidR="0017352B" w:rsidRDefault="0017352B" w:rsidP="0017352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39076F3" w14:textId="77777777" w:rsidR="0017352B" w:rsidRDefault="0017352B" w:rsidP="0017352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B7C0484" w14:textId="77777777" w:rsidR="00E54D06" w:rsidRDefault="00E54D06" w:rsidP="00E54D06">
      <w:pPr>
        <w:rPr>
          <w:rFonts w:asciiTheme="minorHAnsi" w:hAnsiTheme="minorHAnsi" w:cstheme="minorHAnsi"/>
          <w:b/>
          <w:sz w:val="32"/>
          <w:szCs w:val="32"/>
        </w:rPr>
      </w:pPr>
    </w:p>
    <w:p w14:paraId="223A4CFA" w14:textId="333C4DA8" w:rsidR="0017352B" w:rsidRPr="0017352B" w:rsidRDefault="0017352B" w:rsidP="001735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352B">
        <w:rPr>
          <w:rFonts w:asciiTheme="minorHAnsi" w:hAnsiTheme="minorHAnsi" w:cstheme="minorHAnsi"/>
          <w:b/>
          <w:sz w:val="32"/>
          <w:szCs w:val="32"/>
        </w:rPr>
        <w:t xml:space="preserve">Duo </w:t>
      </w:r>
      <w:proofErr w:type="spellStart"/>
      <w:r w:rsidRPr="0017352B">
        <w:rPr>
          <w:rFonts w:asciiTheme="minorHAnsi" w:hAnsiTheme="minorHAnsi" w:cstheme="minorHAnsi"/>
          <w:b/>
          <w:sz w:val="32"/>
          <w:szCs w:val="32"/>
        </w:rPr>
        <w:t>Nickelé</w:t>
      </w:r>
      <w:proofErr w:type="spellEnd"/>
      <w:r w:rsidRPr="0017352B">
        <w:rPr>
          <w:rFonts w:asciiTheme="minorHAnsi" w:hAnsiTheme="minorHAnsi" w:cstheme="minorHAnsi"/>
          <w:b/>
          <w:sz w:val="32"/>
          <w:szCs w:val="32"/>
        </w:rPr>
        <w:t xml:space="preserve"> – </w:t>
      </w:r>
      <w:proofErr w:type="spellStart"/>
      <w:r w:rsidRPr="0017352B">
        <w:rPr>
          <w:rFonts w:asciiTheme="minorHAnsi" w:hAnsiTheme="minorHAnsi" w:cstheme="minorHAnsi"/>
          <w:b/>
          <w:sz w:val="32"/>
          <w:szCs w:val="32"/>
        </w:rPr>
        <w:t>D`Attellis</w:t>
      </w:r>
      <w:proofErr w:type="spellEnd"/>
    </w:p>
    <w:p w14:paraId="31A7E9E3" w14:textId="77777777" w:rsidR="0017352B" w:rsidRPr="0070645C" w:rsidRDefault="0017352B" w:rsidP="0017352B">
      <w:pPr>
        <w:jc w:val="center"/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</w:pPr>
      <w:r w:rsidRPr="0070645C"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  <w:t xml:space="preserve">Ana-Josefina </w:t>
      </w:r>
      <w:proofErr w:type="spellStart"/>
      <w:r w:rsidRPr="0070645C"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  <w:t>Nickelé</w:t>
      </w:r>
      <w:proofErr w:type="spellEnd"/>
      <w:r w:rsidRPr="0070645C"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  <w:t xml:space="preserve"> – Sopran</w:t>
      </w:r>
    </w:p>
    <w:p w14:paraId="11C485DB" w14:textId="77777777" w:rsidR="0017352B" w:rsidRPr="0070645C" w:rsidRDefault="0017352B" w:rsidP="0017352B">
      <w:pPr>
        <w:jc w:val="center"/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</w:pPr>
      <w:r w:rsidRPr="0070645C"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  <w:t xml:space="preserve">Federico </w:t>
      </w:r>
      <w:proofErr w:type="spellStart"/>
      <w:r w:rsidRPr="0070645C"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  <w:t>D`Attellis</w:t>
      </w:r>
      <w:proofErr w:type="spellEnd"/>
      <w:r w:rsidRPr="0070645C">
        <w:rPr>
          <w:rStyle w:val="Fett"/>
          <w:rFonts w:asciiTheme="minorHAnsi" w:hAnsiTheme="minorHAnsi" w:cstheme="minorHAnsi"/>
          <w:b w:val="0"/>
          <w:bCs w:val="0"/>
          <w:sz w:val="32"/>
          <w:szCs w:val="32"/>
        </w:rPr>
        <w:t xml:space="preserve"> – Gitarre</w:t>
      </w:r>
    </w:p>
    <w:p w14:paraId="3B4FD49C" w14:textId="77777777" w:rsidR="0017352B" w:rsidRPr="0017352B" w:rsidRDefault="0017352B" w:rsidP="0017352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09C4B67" w14:textId="77777777" w:rsidR="0017352B" w:rsidRPr="0017352B" w:rsidRDefault="0017352B" w:rsidP="0017352B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proofErr w:type="spellStart"/>
      <w:r w:rsidRPr="0017352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Hristof</w:t>
      </w:r>
      <w:proofErr w:type="spellEnd"/>
      <w:r w:rsidRPr="0017352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17352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Nachko</w:t>
      </w:r>
      <w:proofErr w:type="spellEnd"/>
      <w:r w:rsidRPr="0017352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Orchester</w:t>
      </w:r>
    </w:p>
    <w:p w14:paraId="07056305" w14:textId="77777777" w:rsidR="0017352B" w:rsidRPr="0017352B" w:rsidRDefault="0017352B" w:rsidP="0017352B">
      <w:pPr>
        <w:pStyle w:val="KeinLeerraum"/>
        <w:jc w:val="center"/>
        <w:rPr>
          <w:color w:val="000000" w:themeColor="text1"/>
          <w:sz w:val="32"/>
          <w:szCs w:val="32"/>
        </w:rPr>
      </w:pPr>
      <w:proofErr w:type="spellStart"/>
      <w:r w:rsidRPr="0017352B">
        <w:rPr>
          <w:color w:val="000000" w:themeColor="text1"/>
          <w:sz w:val="32"/>
          <w:szCs w:val="32"/>
        </w:rPr>
        <w:t>Marinov</w:t>
      </w:r>
      <w:proofErr w:type="spellEnd"/>
      <w:r w:rsidRPr="0017352B">
        <w:rPr>
          <w:color w:val="000000" w:themeColor="text1"/>
          <w:sz w:val="32"/>
          <w:szCs w:val="32"/>
        </w:rPr>
        <w:t xml:space="preserve"> </w:t>
      </w:r>
      <w:proofErr w:type="spellStart"/>
      <w:r w:rsidRPr="0017352B">
        <w:rPr>
          <w:color w:val="000000" w:themeColor="text1"/>
          <w:sz w:val="32"/>
          <w:szCs w:val="32"/>
        </w:rPr>
        <w:t>Manchini</w:t>
      </w:r>
      <w:proofErr w:type="spellEnd"/>
      <w:r w:rsidRPr="0017352B">
        <w:rPr>
          <w:color w:val="000000" w:themeColor="text1"/>
          <w:sz w:val="32"/>
          <w:szCs w:val="32"/>
        </w:rPr>
        <w:t xml:space="preserve"> – Akkordeon</w:t>
      </w:r>
    </w:p>
    <w:p w14:paraId="74B47DEC" w14:textId="77777777" w:rsidR="0017352B" w:rsidRPr="0017352B" w:rsidRDefault="0017352B" w:rsidP="0017352B">
      <w:pPr>
        <w:pStyle w:val="KeinLeerraum"/>
        <w:jc w:val="center"/>
        <w:rPr>
          <w:color w:val="000000" w:themeColor="text1"/>
          <w:sz w:val="32"/>
          <w:szCs w:val="32"/>
        </w:rPr>
      </w:pPr>
      <w:proofErr w:type="spellStart"/>
      <w:r w:rsidRPr="0017352B">
        <w:rPr>
          <w:color w:val="000000" w:themeColor="text1"/>
          <w:sz w:val="32"/>
          <w:szCs w:val="32"/>
        </w:rPr>
        <w:t>Hristof</w:t>
      </w:r>
      <w:proofErr w:type="spellEnd"/>
      <w:r w:rsidRPr="0017352B">
        <w:rPr>
          <w:color w:val="000000" w:themeColor="text1"/>
          <w:sz w:val="32"/>
          <w:szCs w:val="32"/>
        </w:rPr>
        <w:t xml:space="preserve"> </w:t>
      </w:r>
      <w:proofErr w:type="spellStart"/>
      <w:r w:rsidRPr="0017352B">
        <w:rPr>
          <w:color w:val="000000" w:themeColor="text1"/>
          <w:sz w:val="32"/>
          <w:szCs w:val="32"/>
        </w:rPr>
        <w:t>Nachko</w:t>
      </w:r>
      <w:proofErr w:type="spellEnd"/>
      <w:r w:rsidRPr="0017352B">
        <w:rPr>
          <w:color w:val="000000" w:themeColor="text1"/>
          <w:sz w:val="32"/>
          <w:szCs w:val="32"/>
        </w:rPr>
        <w:t xml:space="preserve"> – Violine</w:t>
      </w:r>
    </w:p>
    <w:p w14:paraId="4B4FBA89" w14:textId="0E967E68" w:rsidR="0017352B" w:rsidRPr="0017352B" w:rsidRDefault="0017352B" w:rsidP="0017352B">
      <w:pPr>
        <w:pStyle w:val="KeinLeerraum"/>
        <w:jc w:val="center"/>
        <w:rPr>
          <w:color w:val="000000" w:themeColor="text1"/>
          <w:sz w:val="32"/>
          <w:szCs w:val="32"/>
        </w:rPr>
      </w:pPr>
      <w:r w:rsidRPr="0017352B">
        <w:rPr>
          <w:color w:val="000000" w:themeColor="text1"/>
          <w:sz w:val="32"/>
          <w:szCs w:val="32"/>
        </w:rPr>
        <w:t xml:space="preserve">Casimir </w:t>
      </w:r>
      <w:proofErr w:type="spellStart"/>
      <w:r w:rsidRPr="0017352B">
        <w:rPr>
          <w:color w:val="000000" w:themeColor="text1"/>
          <w:sz w:val="32"/>
          <w:szCs w:val="32"/>
        </w:rPr>
        <w:t>Yodanov</w:t>
      </w:r>
      <w:proofErr w:type="spellEnd"/>
      <w:r w:rsidRPr="0017352B">
        <w:rPr>
          <w:color w:val="000000" w:themeColor="text1"/>
          <w:sz w:val="32"/>
          <w:szCs w:val="32"/>
        </w:rPr>
        <w:t xml:space="preserve"> – Klarinette</w:t>
      </w:r>
    </w:p>
    <w:p w14:paraId="4CB3FC4D" w14:textId="77777777" w:rsidR="0017352B" w:rsidRPr="0017352B" w:rsidRDefault="0017352B" w:rsidP="0017352B">
      <w:pPr>
        <w:pStyle w:val="KeinLeerraum"/>
        <w:jc w:val="center"/>
        <w:rPr>
          <w:color w:val="000000" w:themeColor="text1"/>
          <w:sz w:val="32"/>
          <w:szCs w:val="32"/>
        </w:rPr>
      </w:pPr>
      <w:r w:rsidRPr="0017352B">
        <w:rPr>
          <w:color w:val="000000" w:themeColor="text1"/>
          <w:sz w:val="32"/>
          <w:szCs w:val="32"/>
        </w:rPr>
        <w:t xml:space="preserve">Asen </w:t>
      </w:r>
      <w:proofErr w:type="spellStart"/>
      <w:r w:rsidRPr="0017352B">
        <w:rPr>
          <w:color w:val="000000" w:themeColor="text1"/>
          <w:sz w:val="32"/>
          <w:szCs w:val="32"/>
        </w:rPr>
        <w:t>Abadjev</w:t>
      </w:r>
      <w:proofErr w:type="spellEnd"/>
      <w:r w:rsidRPr="0017352B">
        <w:rPr>
          <w:color w:val="000000" w:themeColor="text1"/>
          <w:sz w:val="32"/>
          <w:szCs w:val="32"/>
        </w:rPr>
        <w:t xml:space="preserve"> – Kontrabass</w:t>
      </w:r>
    </w:p>
    <w:p w14:paraId="23D93614" w14:textId="77777777" w:rsidR="00E54D06" w:rsidRPr="00E54D06" w:rsidRDefault="00E54D06" w:rsidP="00E54D0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F44F9AD" w14:textId="77777777" w:rsidR="0017352B" w:rsidRPr="00E54D06" w:rsidRDefault="0017352B" w:rsidP="0017352B">
      <w:pPr>
        <w:jc w:val="center"/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</w:rPr>
      </w:pPr>
      <w:r w:rsidRPr="00E54D06"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</w:rPr>
        <w:t xml:space="preserve">Eine Veranstaltung der </w:t>
      </w:r>
      <w:proofErr w:type="spellStart"/>
      <w:r w:rsidRPr="00E54D06"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</w:rPr>
        <w:t>Calenberg-Grubenhagenschen</w:t>
      </w:r>
      <w:proofErr w:type="spellEnd"/>
      <w:r w:rsidRPr="00E54D06"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</w:rPr>
        <w:t xml:space="preserve"> Landschaft</w:t>
      </w:r>
    </w:p>
    <w:p w14:paraId="58612F5B" w14:textId="019D1291" w:rsidR="00E54D06" w:rsidRPr="00752D6E" w:rsidRDefault="00752D6E" w:rsidP="00E54D06">
      <w:pPr>
        <w:jc w:val="center"/>
        <w:rPr>
          <w:rStyle w:val="Hyperlink"/>
          <w:rFonts w:asciiTheme="minorHAnsi" w:hAnsiTheme="minorHAnsi" w:cstheme="minorHAnsi"/>
          <w:i/>
          <w:iCs/>
          <w:color w:val="000000" w:themeColor="text1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8"/>
          <w:szCs w:val="28"/>
          <w:u w:val="none"/>
        </w:rPr>
        <w:t>Eintritt 20 Euro</w:t>
      </w:r>
      <w:bookmarkStart w:id="0" w:name="_GoBack"/>
      <w:bookmarkEnd w:id="0"/>
    </w:p>
    <w:p w14:paraId="1B928A0D" w14:textId="77777777" w:rsidR="00E54D06" w:rsidRDefault="00E54D06" w:rsidP="00E54D06">
      <w:pPr>
        <w:jc w:val="center"/>
        <w:rPr>
          <w:rStyle w:val="Hyperlink"/>
          <w:rFonts w:asciiTheme="minorHAnsi" w:hAnsiTheme="minorHAnsi" w:cstheme="minorHAnsi"/>
          <w:i/>
          <w:iCs/>
          <w:color w:val="595959" w:themeColor="text1" w:themeTint="A6"/>
          <w:sz w:val="28"/>
          <w:szCs w:val="28"/>
          <w:u w:val="none"/>
        </w:rPr>
      </w:pPr>
      <w:r w:rsidRPr="00E54D06">
        <w:rPr>
          <w:rStyle w:val="Hyperlink"/>
          <w:rFonts w:asciiTheme="minorHAnsi" w:hAnsiTheme="minorHAnsi" w:cstheme="minorHAnsi"/>
          <w:i/>
          <w:iCs/>
          <w:color w:val="595959" w:themeColor="text1" w:themeTint="A6"/>
          <w:sz w:val="28"/>
          <w:szCs w:val="28"/>
          <w:u w:val="none"/>
        </w:rPr>
        <w:t xml:space="preserve">Im Rahmen des Konzerts erfolgt die Verabschiedung von </w:t>
      </w:r>
    </w:p>
    <w:p w14:paraId="182623B0" w14:textId="2362ACF9" w:rsidR="00E54D06" w:rsidRDefault="00E54D06" w:rsidP="00E54D06">
      <w:pPr>
        <w:jc w:val="center"/>
        <w:rPr>
          <w:rStyle w:val="Hyperlink"/>
          <w:rFonts w:asciiTheme="minorHAnsi" w:hAnsiTheme="minorHAnsi" w:cstheme="minorHAnsi"/>
          <w:i/>
          <w:iCs/>
          <w:color w:val="595959" w:themeColor="text1" w:themeTint="A6"/>
          <w:sz w:val="28"/>
          <w:szCs w:val="28"/>
          <w:u w:val="none"/>
        </w:rPr>
      </w:pPr>
      <w:r w:rsidRPr="00E54D06">
        <w:rPr>
          <w:rStyle w:val="Hyperlink"/>
          <w:rFonts w:asciiTheme="minorHAnsi" w:hAnsiTheme="minorHAnsi" w:cstheme="minorHAnsi"/>
          <w:i/>
          <w:iCs/>
          <w:color w:val="595959" w:themeColor="text1" w:themeTint="A6"/>
          <w:sz w:val="28"/>
          <w:szCs w:val="28"/>
          <w:u w:val="none"/>
        </w:rPr>
        <w:t>Herrn Landsyndikus Eckhard David</w:t>
      </w:r>
    </w:p>
    <w:p w14:paraId="69C149C3" w14:textId="77777777" w:rsidR="00E54D06" w:rsidRPr="00E54D06" w:rsidRDefault="00E54D06" w:rsidP="00E54D06">
      <w:pPr>
        <w:jc w:val="center"/>
        <w:rPr>
          <w:rStyle w:val="Hyperlink"/>
          <w:rFonts w:asciiTheme="minorHAnsi" w:hAnsiTheme="minorHAnsi" w:cstheme="minorHAnsi"/>
          <w:i/>
          <w:iCs/>
          <w:color w:val="595959" w:themeColor="text1" w:themeTint="A6"/>
          <w:sz w:val="28"/>
          <w:szCs w:val="28"/>
          <w:u w:val="none"/>
        </w:rPr>
      </w:pPr>
    </w:p>
    <w:p w14:paraId="2E7CB766" w14:textId="56E03A55" w:rsidR="0017352B" w:rsidRPr="00F76DE7" w:rsidRDefault="00752D6E" w:rsidP="00F76DE7">
      <w:pPr>
        <w:jc w:val="center"/>
        <w:rPr>
          <w:color w:val="0563C1"/>
          <w:sz w:val="28"/>
          <w:szCs w:val="28"/>
          <w:u w:val="single"/>
        </w:rPr>
      </w:pPr>
      <w:hyperlink r:id="rId5" w:history="1">
        <w:r w:rsidR="00E54D06" w:rsidRPr="00E54D06">
          <w:rPr>
            <w:rStyle w:val="Hyperlink"/>
            <w:sz w:val="28"/>
            <w:szCs w:val="28"/>
          </w:rPr>
          <w:t>www.cg.landschaften.de/konzerte-der-boerse/</w:t>
        </w:r>
      </w:hyperlink>
    </w:p>
    <w:sectPr w:rsidR="0017352B" w:rsidRPr="00F76DE7" w:rsidSect="00E54D06">
      <w:pgSz w:w="11906" w:h="16838"/>
      <w:pgMar w:top="913" w:right="1417" w:bottom="8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7E"/>
    <w:rsid w:val="0017352B"/>
    <w:rsid w:val="001A1419"/>
    <w:rsid w:val="0030224C"/>
    <w:rsid w:val="00374BCE"/>
    <w:rsid w:val="00393DCE"/>
    <w:rsid w:val="003E0879"/>
    <w:rsid w:val="005E02EF"/>
    <w:rsid w:val="006A246E"/>
    <w:rsid w:val="0070645C"/>
    <w:rsid w:val="00752D6E"/>
    <w:rsid w:val="00AF61AC"/>
    <w:rsid w:val="00E1027E"/>
    <w:rsid w:val="00E54D06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5C03"/>
  <w15:chartTrackingRefBased/>
  <w15:docId w15:val="{624CB7A0-9B9E-4D00-8980-FB12FFA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35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17352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7352B"/>
    <w:rPr>
      <w:rFonts w:ascii="Times New Roman" w:eastAsiaTheme="minorEastAsia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KeinLeerraum">
    <w:name w:val="No Spacing"/>
    <w:uiPriority w:val="1"/>
    <w:qFormat/>
    <w:rsid w:val="0017352B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17352B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17352B"/>
    <w:rPr>
      <w:b/>
      <w:bCs/>
    </w:rPr>
  </w:style>
  <w:style w:type="paragraph" w:styleId="StandardWeb">
    <w:name w:val="Normal (Web)"/>
    <w:basedOn w:val="Standard"/>
    <w:uiPriority w:val="99"/>
    <w:unhideWhenUsed/>
    <w:rsid w:val="00173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.landschaften.de/konzerte-der-boer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Wetekam</dc:creator>
  <cp:keywords/>
  <dc:description/>
  <cp:lastModifiedBy>Microsoft Office User</cp:lastModifiedBy>
  <cp:revision>3</cp:revision>
  <dcterms:created xsi:type="dcterms:W3CDTF">2024-03-04T09:22:00Z</dcterms:created>
  <dcterms:modified xsi:type="dcterms:W3CDTF">2024-03-04T09:22:00Z</dcterms:modified>
</cp:coreProperties>
</file>